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u w:val="single"/>
          <w:rtl w:val="0"/>
        </w:rPr>
        <w:t xml:space="preserve">Gateway Specialty Imports Mary Lee Sturdivant Scholarship Submission Guidelines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u w:val="single"/>
          <w:rtl w:val="0"/>
        </w:rPr>
        <w:t xml:space="preserve">Eligibility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rtl w:val="0"/>
        </w:rPr>
        <w:t xml:space="preserve">In order to qualify for the Gateway Specialty Imports Mary Lee Sturdivant Scholarship, applicants must: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Be female.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Be a U.S. citizen.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Be a graduating high school senior who will be a college freshman in the upcoming academic year.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Have a GPA of 2.5 or above.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Already be accepted and enrolled to a four year college.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Submit a curriculum vitae/high school transcript, a 1-2 page personal statement/essay detailing why the applicant believes they should receive the scholarship and what their academic and personal goals are, and 5 references in addition to the application form.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u w:val="single"/>
          <w:rtl w:val="0"/>
        </w:rPr>
        <w:t xml:space="preserve">Criteria for Selection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rtl w:val="0"/>
        </w:rPr>
        <w:t xml:space="preserve">Scholarship recipients will be selected based on: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Personal statement/essay.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Personal, professional, and academic references.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Academic abilities.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Demonstration of ambition (extracurricular activities, awards, community service, etc.).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Individual financial need.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u w:val="single"/>
          <w:rtl w:val="0"/>
        </w:rPr>
        <w:t xml:space="preserve">General Information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rtl w:val="0"/>
        </w:rPr>
        <w:t xml:space="preserve">The Gateway Specialty Imports Mary Lee Sturdivant Scholarship: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tl w:val="0"/>
        </w:rPr>
        <w:t xml:space="preserve">ill award $1,500 to one recipient per year.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Will not give special consideration to previous winners.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Will be accepting applications starting on January 1, 2017 and ending on January 31, 2017 for the 2017-2018 academic year (beginning in the fall).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Does not require enrollment in a specific college major or minor.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Will notify winners by May 31, 2017.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Will make the scholarship award payable to the college/university of choice and the recipient.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Will mail the scholarship check by August 1, 2017 directly to the college/university indicated by the winner.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Must be notified by July 1, 2017 if the college/university of choice is changed.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Does not charge an application fee or serve as a means to generate revenue for the scholarship provider.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1440" w:right="0" w:hanging="36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